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4614" w14:textId="4850125E" w:rsidR="00AC1F24" w:rsidRDefault="00777ACA" w:rsidP="00AC1F24">
      <w:pPr>
        <w:spacing w:after="0" w:line="240" w:lineRule="auto"/>
        <w:jc w:val="center"/>
        <w:rPr>
          <w:rFonts w:ascii="DIN" w:eastAsia="Times New Roman" w:hAnsi="DIN" w:cs="Calibri"/>
          <w:b/>
          <w:color w:val="00B0F0"/>
          <w:sz w:val="48"/>
          <w:szCs w:val="48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6FC1F5" wp14:editId="307447A5">
            <wp:simplePos x="0" y="0"/>
            <wp:positionH relativeFrom="column">
              <wp:posOffset>-1371177</wp:posOffset>
            </wp:positionH>
            <wp:positionV relativeFrom="paragraph">
              <wp:posOffset>-302683</wp:posOffset>
            </wp:positionV>
            <wp:extent cx="1898165" cy="1295811"/>
            <wp:effectExtent l="114300" t="400050" r="197485" b="400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5" t="5339" r="18319" b="5310"/>
                    <a:stretch/>
                  </pic:blipFill>
                  <pic:spPr bwMode="auto">
                    <a:xfrm rot="12556259">
                      <a:off x="0" y="0"/>
                      <a:ext cx="1898165" cy="129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6A">
        <w:rPr>
          <w:rFonts w:ascii="DIN" w:eastAsia="Times New Roman" w:hAnsi="DIN" w:cs="Calibri"/>
          <w:b/>
          <w:color w:val="00B0F0"/>
          <w:sz w:val="48"/>
          <w:szCs w:val="48"/>
          <w:lang w:eastAsia="fr-FR"/>
        </w:rPr>
        <w:t>GESTES SIMPLES DU PARFAIT NETTOYEU</w:t>
      </w:r>
      <w:r w:rsidR="00AC1F24">
        <w:rPr>
          <w:rFonts w:ascii="DIN" w:eastAsia="Times New Roman" w:hAnsi="DIN" w:cs="Calibri"/>
          <w:b/>
          <w:color w:val="00B0F0"/>
          <w:sz w:val="48"/>
          <w:szCs w:val="48"/>
          <w:lang w:eastAsia="fr-FR"/>
        </w:rPr>
        <w:t>R ! VOTRE CHECK-LIST POUR LE MENAGE</w:t>
      </w:r>
    </w:p>
    <w:p w14:paraId="25EED9AE" w14:textId="527AB3C9" w:rsidR="005D51D6" w:rsidRPr="002635F3" w:rsidRDefault="00617209" w:rsidP="002635F3">
      <w:pPr>
        <w:jc w:val="center"/>
        <w:rPr>
          <w:rFonts w:ascii="DIN" w:eastAsia="Times New Roman" w:hAnsi="DIN" w:cs="Calibri"/>
          <w:b/>
          <w:color w:val="00B0F0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1D4703E4" wp14:editId="51A02D4F">
            <wp:extent cx="3866205" cy="167640"/>
            <wp:effectExtent l="0" t="0" r="127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-quadri-OT-Pays-Issoire-B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0" t="46352" r="32362" b="46107"/>
                    <a:stretch/>
                  </pic:blipFill>
                  <pic:spPr bwMode="auto">
                    <a:xfrm>
                      <a:off x="0" y="0"/>
                      <a:ext cx="4390318" cy="190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A8B2F" w14:textId="77777777" w:rsidR="00F1559D" w:rsidRDefault="00F1559D" w:rsidP="00F1559D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</w:pPr>
    </w:p>
    <w:p w14:paraId="5B7EDC30" w14:textId="566BD300" w:rsidR="00236BFF" w:rsidRPr="00AC1F24" w:rsidRDefault="00155E95" w:rsidP="00AC1F24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 xml:space="preserve">Aérez les pièces avant de les nettoyer. </w:t>
      </w:r>
    </w:p>
    <w:p w14:paraId="5ADDFCFA" w14:textId="1D7A0AAB" w:rsidR="00155E95" w:rsidRDefault="00155E95" w:rsidP="00AC1F24">
      <w:pPr>
        <w:spacing w:after="0"/>
        <w:ind w:left="720" w:hanging="12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sz w:val="28"/>
          <w:szCs w:val="28"/>
          <w:lang w:eastAsia="fr-FR"/>
        </w:rPr>
        <w:t>Laissez circuler l'air frais pendant au moins 20 minutes. Si possible, laissez toutes les fenêtres ouvertes du début à la fin</w:t>
      </w:r>
      <w:r w:rsidRPr="00AC1F24">
        <w:rPr>
          <w:rFonts w:ascii="Arial" w:eastAsia="Times New Roman" w:hAnsi="Arial" w:cs="Arial"/>
          <w:sz w:val="28"/>
          <w:szCs w:val="28"/>
          <w:lang w:eastAsia="fr-FR"/>
        </w:rPr>
        <w:t xml:space="preserve"> du ménage</w:t>
      </w:r>
      <w:r w:rsidR="00777ACA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14:paraId="6DF7FFDC" w14:textId="77777777" w:rsidR="00777ACA" w:rsidRPr="00AC1F24" w:rsidRDefault="00777ACA" w:rsidP="00AC1F24">
      <w:pPr>
        <w:spacing w:after="0"/>
        <w:ind w:left="720" w:hanging="12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95E9C8A" w14:textId="5E1F8E89" w:rsidR="00155E95" w:rsidRDefault="00155E95" w:rsidP="00AC1F24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proofErr w:type="spellStart"/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Lavez</w:t>
      </w:r>
      <w:proofErr w:type="spellEnd"/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-vous les mains soigneusement avant et après chaque étape.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Utilisez du 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s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avon et de l'eau, et frottez pendant au moins </w:t>
      </w:r>
      <w:r w:rsidR="00777ACA">
        <w:rPr>
          <w:rFonts w:ascii="Arial" w:eastAsia="Times New Roman" w:hAnsi="Arial" w:cs="Arial"/>
          <w:color w:val="auto"/>
          <w:sz w:val="28"/>
          <w:szCs w:val="28"/>
          <w:lang w:eastAsia="fr-FR"/>
        </w:rPr>
        <w:t>3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0 secondes. Si ce n'est pas possible, utilisez un désinfectant pour les mains contenant au moins </w:t>
      </w:r>
      <w:r w:rsidR="00777ACA">
        <w:rPr>
          <w:rFonts w:ascii="Arial" w:eastAsia="Times New Roman" w:hAnsi="Arial" w:cs="Arial"/>
          <w:color w:val="auto"/>
          <w:sz w:val="28"/>
          <w:szCs w:val="28"/>
          <w:lang w:eastAsia="fr-FR"/>
        </w:rPr>
        <w:t>7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0 % d'alcool. </w:t>
      </w:r>
    </w:p>
    <w:p w14:paraId="7BAC0218" w14:textId="77777777" w:rsidR="00777ACA" w:rsidRPr="00AC1F24" w:rsidRDefault="00777ACA" w:rsidP="00777ACA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22E5B2E1" w14:textId="77777777" w:rsidR="00777ACA" w:rsidRDefault="00155E95" w:rsidP="00AC1F24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Portez des gants jetables.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</w:t>
      </w:r>
    </w:p>
    <w:p w14:paraId="6B174056" w14:textId="10D95B3E" w:rsidR="00155E95" w:rsidRDefault="00155E95" w:rsidP="00777ACA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Les gants doivent être jetés après chaque séance de ménage. N'oubliez pas de vous laver les mains immédiatement après avoir retiré vos gants.</w:t>
      </w:r>
    </w:p>
    <w:p w14:paraId="7D8E0B33" w14:textId="77777777" w:rsidR="00777ACA" w:rsidRPr="00AC1F24" w:rsidRDefault="00777ACA" w:rsidP="00777ACA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1D9FEBF1" w14:textId="77777777" w:rsidR="00777ACA" w:rsidRDefault="00155E95" w:rsidP="00AC1F24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Faites des réserves de serviettes en papier, de lingettes désinfectantes et d'autres accessoires de ménage jetables.</w:t>
      </w:r>
    </w:p>
    <w:p w14:paraId="0088D823" w14:textId="4D508DC6" w:rsidR="00777ACA" w:rsidRDefault="00155E95" w:rsidP="00777ACA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Si vous préférez faire le ménage avec des accessoires réutilisabl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e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s, lavez-les en machine à la température la plus élevée que l'accessoire peut supporter. Nettoyez, puis désinfectez. Le nettoyage consiste à utiliser du savon ou un détergent et de l'eau pour enlever la saleté</w:t>
      </w:r>
      <w:r w:rsidR="00236BFF"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et les impuret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é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s. La désinfection consiste à utiliser des produits comme l'eau de Javel ou l'alcool pour tuer les germes. Faire le</w:t>
      </w:r>
      <w:r w:rsidR="00236BFF"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s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deux </w:t>
      </w:r>
      <w:proofErr w:type="gramStart"/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est</w:t>
      </w:r>
      <w:proofErr w:type="gramEnd"/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le meilleur moyen de réduire la propagation de l'infection. Utilisez le désinfectant approprié. L'eau de Javel domestique diluée, les produits d'entretien avec au moins 70 % d'alcool et la plupart des désinfectants enregistré</w:t>
      </w:r>
      <w:r w:rsidR="00236BFF"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s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par l'Agence de protection de l'environnement sont considérés comme efficaces contre le coronavirus. </w:t>
      </w:r>
    </w:p>
    <w:p w14:paraId="265BD4A6" w14:textId="77777777" w:rsidR="00777ACA" w:rsidRDefault="00777ACA" w:rsidP="00777ACA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7F42F0EB" w14:textId="7870C597" w:rsidR="00777ACA" w:rsidRDefault="00777ACA" w:rsidP="00777ACA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N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ettoyez</w:t>
      </w:r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 xml:space="preserve"> les canapés, les tapis, les rideaux et les autres surfaces souples et poreuses.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Retirez soigneusement toute saleté ou poussière visible, puis utilisez le produit approprié au matériau. Si possible, lavez les tissus à la machine en respectant les instructions du fabricant.</w:t>
      </w:r>
    </w:p>
    <w:p w14:paraId="19592FF6" w14:textId="77777777" w:rsidR="00777ACA" w:rsidRPr="00AC1F24" w:rsidRDefault="00777ACA" w:rsidP="00777ACA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1253F49B" w14:textId="7D4C71D8" w:rsidR="00777ACA" w:rsidRPr="00777ACA" w:rsidRDefault="00777ACA" w:rsidP="00777ACA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Lavez tout le linge de maison à la température la plus élevée recommandée par le fabricant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 :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les draps, les housses de matelas, les serviettes de toilette et de bain, les torchons et les couvertures.</w:t>
      </w:r>
    </w:p>
    <w:p w14:paraId="393229A6" w14:textId="77777777" w:rsidR="00777ACA" w:rsidRPr="00F1559D" w:rsidRDefault="00777ACA" w:rsidP="00F1559D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DA1400F" w14:textId="27FB499A" w:rsidR="007A420D" w:rsidRDefault="00155E95" w:rsidP="004B01C0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1D0E30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Faites particulièrement attention aux éléments fréquemment touchés</w:t>
      </w:r>
      <w:r w:rsidR="00AC1F24" w:rsidRPr="001D0E30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 :</w:t>
      </w:r>
      <w:r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désinfecte</w:t>
      </w:r>
      <w:r w:rsidR="00AC1F24"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>z</w:t>
      </w:r>
      <w:r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notamment les </w:t>
      </w:r>
      <w:r w:rsid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toilettes, les lavabos/éviers, les baignoires/bac de douche, </w:t>
      </w:r>
      <w:r w:rsid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>les rideaux et parois de douche</w:t>
      </w:r>
      <w:r w:rsid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, les </w:t>
      </w:r>
      <w:r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interrupteurs, les poignées de porte, </w:t>
      </w:r>
      <w:r w:rsidR="00DB066D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les dessus de tables et rebords de fenêtres, </w:t>
      </w:r>
      <w:r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>les télécommandes</w:t>
      </w:r>
      <w:r w:rsidR="001D0E30"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, </w:t>
      </w:r>
      <w:r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>les robinet</w:t>
      </w:r>
      <w:r w:rsidR="00236BFF"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>s</w:t>
      </w:r>
      <w:r w:rsid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>, les distributeurs de savon/gel douche/shampooing,</w:t>
      </w:r>
      <w:r w:rsidR="001D0E30"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</w:t>
      </w:r>
      <w:r w:rsidR="001D0E30"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>les dossiers des chaises</w:t>
      </w:r>
      <w:r w:rsid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, </w:t>
      </w:r>
      <w:r w:rsidR="007A420D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le matériel enfant (chaise haute, table à langer, baignoire, lit parapluie, etc.), </w:t>
      </w:r>
      <w:r w:rsid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>les poubelles</w:t>
      </w:r>
      <w:r w:rsidR="007A420D">
        <w:rPr>
          <w:rFonts w:ascii="Arial" w:eastAsia="Times New Roman" w:hAnsi="Arial" w:cs="Arial"/>
          <w:color w:val="auto"/>
          <w:sz w:val="28"/>
          <w:szCs w:val="28"/>
          <w:lang w:eastAsia="fr-FR"/>
        </w:rPr>
        <w:t>, les cintres, les tables de nuit</w:t>
      </w:r>
      <w:r w:rsidR="00DB066D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, les rampes/rambardes </w:t>
      </w:r>
      <w:r w:rsid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>et les clés.</w:t>
      </w:r>
      <w:r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</w:t>
      </w:r>
    </w:p>
    <w:p w14:paraId="1DBA9BC5" w14:textId="0641832F" w:rsidR="007A420D" w:rsidRDefault="001D0E30" w:rsidP="007A420D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1D0E30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Mais aussi les </w:t>
      </w:r>
      <w:r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appareils d’électroménager : cafetière, bouilloire, grille-pain, autocuiseur, </w:t>
      </w:r>
      <w:r w:rsidR="007A420D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four, </w:t>
      </w:r>
      <w:r>
        <w:rPr>
          <w:rFonts w:ascii="Arial" w:eastAsia="Times New Roman" w:hAnsi="Arial" w:cs="Arial"/>
          <w:color w:val="auto"/>
          <w:sz w:val="28"/>
          <w:szCs w:val="28"/>
          <w:lang w:eastAsia="fr-FR"/>
        </w:rPr>
        <w:t>presse-agrume, fer et planche à repasser, sèche-cheveux</w:t>
      </w:r>
      <w:r w:rsidR="007A420D">
        <w:rPr>
          <w:rFonts w:ascii="Arial" w:eastAsia="Times New Roman" w:hAnsi="Arial" w:cs="Arial"/>
          <w:color w:val="auto"/>
          <w:sz w:val="28"/>
          <w:szCs w:val="28"/>
          <w:lang w:eastAsia="fr-FR"/>
        </w:rPr>
        <w:t>.</w:t>
      </w:r>
    </w:p>
    <w:p w14:paraId="010213B6" w14:textId="346EBA48" w:rsidR="00777ACA" w:rsidRPr="00777ACA" w:rsidRDefault="007A420D" w:rsidP="00777ACA">
      <w:pPr>
        <w:spacing w:after="0"/>
        <w:ind w:left="708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777ACA">
        <w:rPr>
          <w:rFonts w:ascii="Arial" w:eastAsia="Times New Roman" w:hAnsi="Arial" w:cs="Arial"/>
          <w:sz w:val="28"/>
          <w:szCs w:val="28"/>
          <w:lang w:eastAsia="fr-FR"/>
        </w:rPr>
        <w:t xml:space="preserve">Les </w:t>
      </w:r>
      <w:r w:rsidR="001D0E30" w:rsidRPr="00777ACA">
        <w:rPr>
          <w:rFonts w:ascii="Arial" w:eastAsia="Times New Roman" w:hAnsi="Arial" w:cs="Arial"/>
          <w:sz w:val="28"/>
          <w:szCs w:val="28"/>
          <w:lang w:eastAsia="fr-FR"/>
        </w:rPr>
        <w:t xml:space="preserve">ustensiles de cuisine ne passant pas au lave-vaisselle ; les condiments </w:t>
      </w:r>
      <w:r w:rsidR="001D0E30" w:rsidRPr="00777ACA">
        <w:rPr>
          <w:rFonts w:ascii="Arial" w:eastAsia="Times New Roman" w:hAnsi="Arial" w:cs="Arial"/>
          <w:sz w:val="27"/>
          <w:szCs w:val="27"/>
          <w:lang w:eastAsia="fr-FR"/>
        </w:rPr>
        <w:t>bouteille</w:t>
      </w:r>
      <w:r w:rsidRPr="00777ACA">
        <w:rPr>
          <w:rFonts w:ascii="Arial" w:eastAsia="Times New Roman" w:hAnsi="Arial" w:cs="Arial"/>
          <w:sz w:val="27"/>
          <w:szCs w:val="27"/>
          <w:lang w:eastAsia="fr-FR"/>
        </w:rPr>
        <w:t>s</w:t>
      </w:r>
      <w:r w:rsidR="001D0E30" w:rsidRPr="00777ACA">
        <w:rPr>
          <w:rFonts w:ascii="Arial" w:eastAsia="Times New Roman" w:hAnsi="Arial" w:cs="Arial"/>
          <w:sz w:val="27"/>
          <w:szCs w:val="27"/>
          <w:lang w:eastAsia="fr-FR"/>
        </w:rPr>
        <w:t xml:space="preserve"> d'huile</w:t>
      </w:r>
      <w:r w:rsidRPr="00777ACA">
        <w:rPr>
          <w:rFonts w:ascii="Arial" w:eastAsia="Times New Roman" w:hAnsi="Arial" w:cs="Arial"/>
          <w:sz w:val="27"/>
          <w:szCs w:val="27"/>
          <w:lang w:eastAsia="fr-FR"/>
        </w:rPr>
        <w:t>/vinaigre</w:t>
      </w:r>
      <w:r w:rsidR="001D0E30" w:rsidRPr="00777ACA">
        <w:rPr>
          <w:rFonts w:ascii="Arial" w:eastAsia="Times New Roman" w:hAnsi="Arial" w:cs="Arial"/>
          <w:sz w:val="27"/>
          <w:szCs w:val="27"/>
          <w:lang w:eastAsia="fr-FR"/>
        </w:rPr>
        <w:t>, poivrière, salière, épices et récipients fréquemment utilisés, etc.</w:t>
      </w:r>
    </w:p>
    <w:p w14:paraId="4910C6EF" w14:textId="1742094B" w:rsidR="001D0E30" w:rsidRDefault="007A420D" w:rsidP="00777ACA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7"/>
          <w:szCs w:val="27"/>
          <w:lang w:eastAsia="fr-FR"/>
        </w:rPr>
      </w:pPr>
      <w:r w:rsidRPr="00777ACA">
        <w:rPr>
          <w:rFonts w:ascii="Arial" w:eastAsia="Times New Roman" w:hAnsi="Arial" w:cs="Arial"/>
          <w:color w:val="auto"/>
          <w:sz w:val="27"/>
          <w:szCs w:val="27"/>
          <w:lang w:eastAsia="fr-FR"/>
        </w:rPr>
        <w:t>Veillez à réduire, voire à retirer les bibelots, jeux de société, livres, magazines mis à disposition</w:t>
      </w:r>
      <w:r w:rsidR="00777ACA">
        <w:rPr>
          <w:rFonts w:ascii="Arial" w:eastAsia="Times New Roman" w:hAnsi="Arial" w:cs="Arial"/>
          <w:color w:val="auto"/>
          <w:sz w:val="27"/>
          <w:szCs w:val="27"/>
          <w:lang w:eastAsia="fr-FR"/>
        </w:rPr>
        <w:t xml:space="preserve"> de vos clients.</w:t>
      </w:r>
    </w:p>
    <w:p w14:paraId="5B6B2EFA" w14:textId="77777777" w:rsidR="00F1559D" w:rsidRPr="00777ACA" w:rsidRDefault="00F1559D" w:rsidP="00777ACA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7"/>
          <w:szCs w:val="27"/>
          <w:lang w:eastAsia="fr-FR"/>
        </w:rPr>
      </w:pPr>
    </w:p>
    <w:p w14:paraId="2C1B450C" w14:textId="39F61785" w:rsidR="00236BFF" w:rsidRDefault="00155E95" w:rsidP="00AC1F24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Videz l'aspirateur après chaque séance de ménage</w:t>
      </w:r>
      <w:r w:rsidR="00AC1F24"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 xml:space="preserve"> et d</w:t>
      </w:r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ésinfectez-le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>, tout comme les autres appareils de nettoyage comme le lave-vaisselle et le lave-linge.</w:t>
      </w:r>
    </w:p>
    <w:p w14:paraId="30F115F8" w14:textId="77777777" w:rsidR="00F1559D" w:rsidRPr="00AC1F24" w:rsidRDefault="00F1559D" w:rsidP="00F1559D">
      <w:pPr>
        <w:pStyle w:val="Paragraphedeliste"/>
        <w:spacing w:after="0"/>
        <w:ind w:firstLine="0"/>
        <w:jc w:val="both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</w:p>
    <w:p w14:paraId="4B8BCCD8" w14:textId="2BE49DF7" w:rsidR="00155E95" w:rsidRPr="00F1559D" w:rsidRDefault="00155E95" w:rsidP="00AC1F24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AC1F24"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N'oubliez pas de vérifier les dates d'expiration de vos produits.</w:t>
      </w:r>
      <w:r w:rsidRPr="00AC1F24">
        <w:rPr>
          <w:rFonts w:ascii="Arial" w:eastAsia="Times New Roman" w:hAnsi="Arial" w:cs="Arial"/>
          <w:color w:val="auto"/>
          <w:sz w:val="28"/>
          <w:szCs w:val="28"/>
          <w:lang w:eastAsia="fr-FR"/>
        </w:rPr>
        <w:t xml:space="preserve"> Ne mélangez jamais l'eau de Javel domestique avec de l'ammoniac ou d'autres produits d'entretien car cela peut libérer des gaz toxiques. </w:t>
      </w:r>
    </w:p>
    <w:p w14:paraId="7C8CE285" w14:textId="77777777" w:rsidR="00F1559D" w:rsidRPr="00F1559D" w:rsidRDefault="00F1559D" w:rsidP="00F15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2E83CE0" w14:textId="58DD911D" w:rsidR="00777ACA" w:rsidRPr="00AC1F24" w:rsidRDefault="00777ACA" w:rsidP="00AC1F24">
      <w:pPr>
        <w:pStyle w:val="Paragraphedeliste"/>
        <w:numPr>
          <w:ilvl w:val="0"/>
          <w:numId w:val="13"/>
        </w:numPr>
        <w:spacing w:after="0"/>
        <w:ind w:hanging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auto"/>
          <w:sz w:val="28"/>
          <w:szCs w:val="28"/>
          <w:lang w:eastAsia="fr-FR"/>
        </w:rPr>
        <w:t>Nous vous encourageons à mettre à disposition de vos clients de l’eau de javel, gel hydroalcoolique, savon, lingettes désinfectantes, torchon jetable, housse de matelas jetable.</w:t>
      </w:r>
    </w:p>
    <w:p w14:paraId="57CFCEF1" w14:textId="4714EEE2" w:rsidR="00236BFF" w:rsidRDefault="00F1559D" w:rsidP="00155E95">
      <w:pPr>
        <w:spacing w:line="276" w:lineRule="auto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53619E">
        <w:rPr>
          <w:rFonts w:ascii="OrevEdge-Bold" w:hAnsi="OrevEdge-Bold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24D35E5F" wp14:editId="488F64B9">
            <wp:simplePos x="0" y="0"/>
            <wp:positionH relativeFrom="margin">
              <wp:posOffset>4981787</wp:posOffset>
            </wp:positionH>
            <wp:positionV relativeFrom="page">
              <wp:posOffset>7085965</wp:posOffset>
            </wp:positionV>
            <wp:extent cx="1343025" cy="1682750"/>
            <wp:effectExtent l="266700" t="190500" r="257175" b="2032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5643">
                      <a:off x="0" y="0"/>
                      <a:ext cx="134302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D98F6" w14:textId="63F9C317" w:rsidR="00236BFF" w:rsidRDefault="00236BFF" w:rsidP="00155E95">
      <w:pPr>
        <w:spacing w:line="276" w:lineRule="auto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14:paraId="597CE6BD" w14:textId="5385D5D2" w:rsidR="00236BFF" w:rsidRDefault="00236BFF" w:rsidP="00155E95">
      <w:pPr>
        <w:spacing w:line="276" w:lineRule="auto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14:paraId="7B33429B" w14:textId="0A20CC6D" w:rsidR="00617209" w:rsidRPr="00006110" w:rsidRDefault="00617209" w:rsidP="00F1559D">
      <w:pPr>
        <w:spacing w:after="0" w:line="276" w:lineRule="auto"/>
        <w:jc w:val="right"/>
        <w:rPr>
          <w:rFonts w:ascii="DIN Alternate" w:eastAsia="Times New Roman" w:hAnsi="DIN Alternate" w:cs="Times New Roman"/>
          <w:sz w:val="32"/>
          <w:szCs w:val="32"/>
          <w:lang w:eastAsia="fr-FR"/>
        </w:rPr>
      </w:pPr>
    </w:p>
    <w:p w14:paraId="59715486" w14:textId="77777777" w:rsidR="00F1559D" w:rsidRDefault="00F1559D" w:rsidP="00F1559D">
      <w:pPr>
        <w:jc w:val="right"/>
        <w:rPr>
          <w:rFonts w:ascii="DIN" w:hAnsi="DIN"/>
          <w:b/>
          <w:bCs/>
          <w:color w:val="FF9933"/>
          <w:sz w:val="26"/>
          <w:szCs w:val="26"/>
        </w:rPr>
      </w:pPr>
    </w:p>
    <w:p w14:paraId="2102D027" w14:textId="5EA42020" w:rsidR="00F1559D" w:rsidRPr="00F1559D" w:rsidRDefault="00F1559D" w:rsidP="00F1559D">
      <w:pPr>
        <w:jc w:val="right"/>
        <w:rPr>
          <w:rFonts w:ascii="DIN" w:hAnsi="DIN" w:cs="Arial"/>
          <w:b/>
          <w:bCs/>
          <w:color w:val="FF9933"/>
          <w:sz w:val="26"/>
          <w:szCs w:val="26"/>
        </w:rPr>
      </w:pPr>
      <w:hyperlink r:id="rId10" w:history="1">
        <w:r w:rsidRPr="00F1559D">
          <w:rPr>
            <w:rFonts w:ascii="DIN" w:hAnsi="DIN" w:cs="Arial"/>
            <w:b/>
            <w:bCs/>
            <w:color w:val="FF9933"/>
            <w:sz w:val="26"/>
            <w:szCs w:val="26"/>
          </w:rPr>
          <w:t>www.issoire.tourisme.com</w:t>
        </w:r>
      </w:hyperlink>
    </w:p>
    <w:p w14:paraId="4D660A40" w14:textId="77777777" w:rsidR="00F1559D" w:rsidRDefault="00F1559D" w:rsidP="00F1559D">
      <w:pPr>
        <w:spacing w:line="276" w:lineRule="auto"/>
        <w:rPr>
          <w:rFonts w:ascii="DIN Alternate" w:hAnsi="DIN Alternate" w:cs="Arial"/>
          <w:sz w:val="24"/>
          <w:szCs w:val="24"/>
        </w:rPr>
      </w:pPr>
    </w:p>
    <w:p w14:paraId="21FA68E5" w14:textId="24CC51AC" w:rsidR="002635F3" w:rsidRPr="00F1559D" w:rsidRDefault="00F1559D" w:rsidP="002635F3">
      <w:pPr>
        <w:spacing w:line="276" w:lineRule="auto"/>
        <w:jc w:val="center"/>
        <w:rPr>
          <w:rFonts w:ascii="DIN Alternate" w:hAnsi="DIN Alternate" w:cs="Arial"/>
          <w:sz w:val="24"/>
          <w:szCs w:val="24"/>
        </w:rPr>
      </w:pPr>
      <w:r w:rsidRPr="00F1559D">
        <w:rPr>
          <w:rFonts w:ascii="DIN Alternate" w:hAnsi="DIN Alternate" w:cs="Arial"/>
          <w:sz w:val="24"/>
          <w:szCs w:val="24"/>
        </w:rPr>
        <w:t>Liste informative non exhaustive, conservez-la pour vous y référer quand vous ferez le ménage de votre hébergement. Il est de la responsabilité de chacun de veiller au bon nettoyage.</w:t>
      </w:r>
    </w:p>
    <w:sectPr w:rsidR="002635F3" w:rsidRPr="00F1559D" w:rsidSect="00777ACA">
      <w:footerReference w:type="default" r:id="rId11"/>
      <w:pgSz w:w="11906" w:h="16838"/>
      <w:pgMar w:top="567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BCE7" w14:textId="77777777" w:rsidR="00A82501" w:rsidRDefault="00A82501" w:rsidP="005D51D6">
      <w:pPr>
        <w:spacing w:after="0" w:line="240" w:lineRule="auto"/>
      </w:pPr>
      <w:r>
        <w:separator/>
      </w:r>
    </w:p>
  </w:endnote>
  <w:endnote w:type="continuationSeparator" w:id="0">
    <w:p w14:paraId="14427EFA" w14:textId="77777777" w:rsidR="00A82501" w:rsidRDefault="00A82501" w:rsidP="005D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evEdge-Bold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DIN Alternate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B638A" w14:textId="5B680FC0" w:rsidR="007020EE" w:rsidRDefault="00A82501" w:rsidP="007020EE">
    <w:pPr>
      <w:pStyle w:val="Pieddepage"/>
      <w:rPr>
        <w:b/>
        <w:sz w:val="18"/>
      </w:rPr>
    </w:pPr>
  </w:p>
  <w:p w14:paraId="4166BB53" w14:textId="260233A2" w:rsidR="007020EE" w:rsidRDefault="00F37345" w:rsidP="007020EE">
    <w:pPr>
      <w:pStyle w:val="Pieddepage"/>
      <w:tabs>
        <w:tab w:val="clear" w:pos="4536"/>
        <w:tab w:val="clear" w:pos="9072"/>
        <w:tab w:val="left" w:pos="61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F35D" w14:textId="77777777" w:rsidR="00A82501" w:rsidRDefault="00A82501" w:rsidP="005D51D6">
      <w:pPr>
        <w:spacing w:after="0" w:line="240" w:lineRule="auto"/>
      </w:pPr>
      <w:r>
        <w:separator/>
      </w:r>
    </w:p>
  </w:footnote>
  <w:footnote w:type="continuationSeparator" w:id="0">
    <w:p w14:paraId="47CABCF6" w14:textId="77777777" w:rsidR="00A82501" w:rsidRDefault="00A82501" w:rsidP="005D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0A48"/>
    <w:multiLevelType w:val="multilevel"/>
    <w:tmpl w:val="CE762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A6629"/>
    <w:multiLevelType w:val="hybridMultilevel"/>
    <w:tmpl w:val="119AB3F8"/>
    <w:lvl w:ilvl="0" w:tplc="B0289B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1F9F"/>
    <w:multiLevelType w:val="hybridMultilevel"/>
    <w:tmpl w:val="C19CFB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611"/>
    <w:multiLevelType w:val="hybridMultilevel"/>
    <w:tmpl w:val="610C89BA"/>
    <w:lvl w:ilvl="0" w:tplc="C1B26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46BC"/>
    <w:multiLevelType w:val="hybridMultilevel"/>
    <w:tmpl w:val="99247B32"/>
    <w:lvl w:ilvl="0" w:tplc="3B5A6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0C54"/>
    <w:multiLevelType w:val="hybridMultilevel"/>
    <w:tmpl w:val="5C56A2C8"/>
    <w:lvl w:ilvl="0" w:tplc="AC0CE1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0B4A"/>
    <w:multiLevelType w:val="hybridMultilevel"/>
    <w:tmpl w:val="973ECE1A"/>
    <w:lvl w:ilvl="0" w:tplc="99C24A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61435"/>
    <w:multiLevelType w:val="multilevel"/>
    <w:tmpl w:val="F204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FD3863"/>
    <w:multiLevelType w:val="multilevel"/>
    <w:tmpl w:val="9BD83B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71351"/>
    <w:multiLevelType w:val="hybridMultilevel"/>
    <w:tmpl w:val="6B8440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96634"/>
    <w:multiLevelType w:val="multilevel"/>
    <w:tmpl w:val="D7486D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82146"/>
    <w:multiLevelType w:val="hybridMultilevel"/>
    <w:tmpl w:val="533810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466274"/>
    <w:multiLevelType w:val="hybridMultilevel"/>
    <w:tmpl w:val="6DD60736"/>
    <w:lvl w:ilvl="0" w:tplc="53160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D6"/>
    <w:rsid w:val="00006110"/>
    <w:rsid w:val="00155E95"/>
    <w:rsid w:val="001D0E30"/>
    <w:rsid w:val="00236BFF"/>
    <w:rsid w:val="002635F3"/>
    <w:rsid w:val="00301C27"/>
    <w:rsid w:val="005D51D6"/>
    <w:rsid w:val="00617209"/>
    <w:rsid w:val="00777ACA"/>
    <w:rsid w:val="007A2B6A"/>
    <w:rsid w:val="007A420D"/>
    <w:rsid w:val="008F0457"/>
    <w:rsid w:val="009323E6"/>
    <w:rsid w:val="00A82501"/>
    <w:rsid w:val="00AC1F24"/>
    <w:rsid w:val="00DB066D"/>
    <w:rsid w:val="00F1559D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1439"/>
  <w15:chartTrackingRefBased/>
  <w15:docId w15:val="{4866601D-0D8C-4548-B4B5-C642D7FD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D6"/>
    <w:pPr>
      <w:spacing w:after="180" w:line="274" w:lineRule="auto"/>
    </w:pPr>
    <w:rPr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1D6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D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1D6"/>
    <w:rPr>
      <w:sz w:val="21"/>
    </w:rPr>
  </w:style>
  <w:style w:type="character" w:styleId="Lienhypertexte">
    <w:name w:val="Hyperlink"/>
    <w:basedOn w:val="Policepardfaut"/>
    <w:uiPriority w:val="99"/>
    <w:unhideWhenUsed/>
    <w:rsid w:val="005D51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51D6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5D51D6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5D51D6"/>
    <w:rPr>
      <w:rFonts w:eastAsiaTheme="minorEastAsia"/>
      <w:b/>
      <w:i/>
      <w:iCs/>
      <w:color w:val="4472C4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51D6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51D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  <w:lang w:bidi="hi-IN"/>
    </w:rPr>
  </w:style>
  <w:style w:type="character" w:styleId="Accentuationintense">
    <w:name w:val="Intense Emphasis"/>
    <w:basedOn w:val="Policepardfaut"/>
    <w:uiPriority w:val="21"/>
    <w:qFormat/>
    <w:rsid w:val="005D51D6"/>
    <w:rPr>
      <w:b/>
      <w:bCs/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5D51D6"/>
    <w:rPr>
      <w:b w:val="0"/>
      <w:bCs/>
      <w:smallCaps/>
      <w:color w:val="4472C4" w:themeColor="accent1"/>
      <w:spacing w:val="5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51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51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51D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F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soire.tourism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GAYDIER</dc:creator>
  <cp:keywords/>
  <dc:description/>
  <cp:lastModifiedBy>Marlène GAYDIER</cp:lastModifiedBy>
  <cp:revision>2</cp:revision>
  <dcterms:created xsi:type="dcterms:W3CDTF">2020-05-18T15:21:00Z</dcterms:created>
  <dcterms:modified xsi:type="dcterms:W3CDTF">2020-05-18T15:21:00Z</dcterms:modified>
</cp:coreProperties>
</file>